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93" w:rsidRDefault="00290D09">
      <w:bookmarkStart w:id="0" w:name="_GoBack"/>
      <w:bookmarkEnd w:id="0"/>
    </w:p>
    <w:p w:rsidR="00EE08B3" w:rsidRDefault="00EE08B3" w:rsidP="00EE08B3">
      <w:pPr>
        <w:tabs>
          <w:tab w:val="center" w:pos="709"/>
        </w:tabs>
        <w:spacing w:after="0" w:line="24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EE08B3" w:rsidRDefault="00EE08B3" w:rsidP="00EE08B3">
      <w:pPr>
        <w:tabs>
          <w:tab w:val="center" w:pos="709"/>
        </w:tabs>
        <w:spacing w:after="0" w:line="24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BF707E" w:rsidRDefault="00BF707E" w:rsidP="00C603DC">
      <w:pPr>
        <w:spacing w:after="120" w:line="240" w:lineRule="auto"/>
        <w:rPr>
          <w:b/>
          <w:bCs/>
          <w:i/>
          <w:iCs/>
          <w:color w:val="1F4E79"/>
        </w:rPr>
      </w:pPr>
    </w:p>
    <w:p w:rsidR="00BF707E" w:rsidRDefault="00BF707E" w:rsidP="00C603DC">
      <w:pPr>
        <w:spacing w:after="120" w:line="240" w:lineRule="auto"/>
        <w:rPr>
          <w:b/>
          <w:bCs/>
          <w:i/>
          <w:iCs/>
          <w:color w:val="1F4E79"/>
        </w:rPr>
      </w:pPr>
    </w:p>
    <w:p w:rsidR="00EE08B3" w:rsidRPr="00EC5B28" w:rsidRDefault="00EE08B3" w:rsidP="00C603DC">
      <w:pPr>
        <w:spacing w:after="120" w:line="240" w:lineRule="auto"/>
        <w:rPr>
          <w:b/>
          <w:bCs/>
          <w:i/>
          <w:iCs/>
          <w:color w:val="1F4E79"/>
          <w:sz w:val="28"/>
        </w:rPr>
      </w:pPr>
      <w:r w:rsidRPr="00EC5B28">
        <w:rPr>
          <w:b/>
          <w:bCs/>
          <w:i/>
          <w:iCs/>
          <w:color w:val="1F4E79"/>
          <w:sz w:val="28"/>
        </w:rPr>
        <w:t>Szanowni Państwo,</w:t>
      </w:r>
    </w:p>
    <w:p w:rsidR="00EE08B3" w:rsidRPr="00BF707E" w:rsidRDefault="00EE08B3" w:rsidP="00C603DC">
      <w:pPr>
        <w:spacing w:after="120" w:line="240" w:lineRule="auto"/>
        <w:rPr>
          <w:bCs/>
          <w:color w:val="1F4E79"/>
          <w:sz w:val="24"/>
        </w:rPr>
      </w:pPr>
      <w:r w:rsidRPr="00BF707E">
        <w:rPr>
          <w:bCs/>
          <w:color w:val="1F4E79"/>
          <w:sz w:val="24"/>
        </w:rPr>
        <w:t xml:space="preserve">w imieniu </w:t>
      </w:r>
    </w:p>
    <w:p w:rsidR="00BF707E" w:rsidRDefault="00EE08B3" w:rsidP="00BF707E">
      <w:pPr>
        <w:spacing w:after="120" w:line="240" w:lineRule="auto"/>
        <w:rPr>
          <w:color w:val="1F4E79"/>
          <w:sz w:val="24"/>
        </w:rPr>
      </w:pPr>
      <w:r w:rsidRPr="00BF707E">
        <w:rPr>
          <w:bCs/>
          <w:color w:val="1F4E79"/>
          <w:sz w:val="24"/>
        </w:rPr>
        <w:t>Dziekana Wydziału Prawa i Administracji Uniwersytetu Gdańskiego</w:t>
      </w:r>
      <w:r w:rsidRPr="00BF707E">
        <w:rPr>
          <w:b/>
          <w:bCs/>
          <w:color w:val="1F4E79"/>
          <w:sz w:val="24"/>
        </w:rPr>
        <w:t xml:space="preserve"> </w:t>
      </w:r>
      <w:r w:rsidRPr="00BF707E">
        <w:rPr>
          <w:color w:val="1F4E79"/>
          <w:sz w:val="24"/>
        </w:rPr>
        <w:t xml:space="preserve">zapraszamy do zapoznania się z nową ofertą </w:t>
      </w:r>
      <w:r w:rsidR="00BF707E">
        <w:rPr>
          <w:color w:val="1F4E79"/>
          <w:sz w:val="24"/>
        </w:rPr>
        <w:t>edukacyjną</w:t>
      </w:r>
    </w:p>
    <w:p w:rsidR="00BF707E" w:rsidRDefault="00BF707E" w:rsidP="00BF707E">
      <w:pPr>
        <w:spacing w:after="120" w:line="240" w:lineRule="auto"/>
        <w:rPr>
          <w:color w:val="1F4E79"/>
          <w:sz w:val="24"/>
        </w:rPr>
      </w:pPr>
    </w:p>
    <w:p w:rsidR="00BF707E" w:rsidRPr="00BF707E" w:rsidRDefault="00EE08B3" w:rsidP="00BF707E">
      <w:pPr>
        <w:spacing w:after="120" w:line="240" w:lineRule="auto"/>
        <w:jc w:val="center"/>
        <w:rPr>
          <w:color w:val="1F4E79"/>
          <w:sz w:val="28"/>
        </w:rPr>
      </w:pPr>
      <w:r w:rsidRPr="00BF707E">
        <w:rPr>
          <w:b/>
          <w:color w:val="1F4E79"/>
          <w:sz w:val="28"/>
        </w:rPr>
        <w:t>Niestacjonarnych Studiów Doktoranckich w zakresie prawa w języku angielskim</w:t>
      </w:r>
    </w:p>
    <w:p w:rsidR="00BF707E" w:rsidRDefault="00BF707E" w:rsidP="00BF707E">
      <w:pPr>
        <w:spacing w:after="120" w:line="240" w:lineRule="auto"/>
        <w:rPr>
          <w:color w:val="1F4E79"/>
          <w:sz w:val="24"/>
        </w:rPr>
      </w:pPr>
    </w:p>
    <w:p w:rsidR="00EE08B3" w:rsidRPr="00BF707E" w:rsidRDefault="00EE08B3" w:rsidP="00BF707E">
      <w:pPr>
        <w:spacing w:after="120" w:line="240" w:lineRule="auto"/>
        <w:rPr>
          <w:b/>
          <w:bCs/>
          <w:color w:val="1F4E79"/>
          <w:sz w:val="24"/>
        </w:rPr>
      </w:pPr>
      <w:r w:rsidRPr="00BF707E">
        <w:rPr>
          <w:color w:val="1F4E79"/>
          <w:sz w:val="24"/>
        </w:rPr>
        <w:t>na Wydziale Prawa i Administracji Uniwersyte</w:t>
      </w:r>
      <w:r w:rsidR="00B92B32" w:rsidRPr="00BF707E">
        <w:rPr>
          <w:color w:val="1F4E79"/>
          <w:sz w:val="24"/>
        </w:rPr>
        <w:t xml:space="preserve">tu Gdańskiego, na </w:t>
      </w:r>
      <w:r w:rsidR="00B92B32" w:rsidRPr="00BF707E">
        <w:rPr>
          <w:bCs/>
          <w:color w:val="1F4E79"/>
          <w:sz w:val="24"/>
        </w:rPr>
        <w:t>rok akademicki 2015/2016</w:t>
      </w:r>
      <w:r w:rsidR="00B92B32" w:rsidRPr="00BF707E">
        <w:rPr>
          <w:b/>
          <w:color w:val="1F4E79"/>
          <w:sz w:val="24"/>
        </w:rPr>
        <w:t>.</w:t>
      </w:r>
    </w:p>
    <w:p w:rsidR="00EE08B3" w:rsidRPr="00BF707E" w:rsidRDefault="00EE08B3" w:rsidP="00EE08B3">
      <w:pPr>
        <w:jc w:val="both"/>
        <w:rPr>
          <w:color w:val="1F4E79"/>
          <w:sz w:val="24"/>
        </w:rPr>
      </w:pPr>
      <w:r w:rsidRPr="00BF707E">
        <w:rPr>
          <w:color w:val="1F4E79"/>
          <w:sz w:val="24"/>
        </w:rPr>
        <w:t>Studia trwają cztery lata (osiem semestrów), a ich celem jest wszechstronne przygotowanie warsztatowe oraz merytoryczne do opracowania i obrony rozprawy doktorskiej w języku angielskim z zakresu nauk prawnych. Seminaria doktorskie prowadzone są przez doświadczonych ekspertów, profesorów Wydziału Prawa i Administracji UG, jak również współpracujących z Wydziałem naukowców zagranicznych, o uznanej renomie międzynarodowej, między innymi z amerykańskiej uczelni prawniczej Chicago-Kent College of Law.</w:t>
      </w:r>
    </w:p>
    <w:p w:rsidR="00EE08B3" w:rsidRPr="00BF707E" w:rsidRDefault="00EE08B3" w:rsidP="00EE08B3">
      <w:pPr>
        <w:jc w:val="both"/>
        <w:rPr>
          <w:color w:val="1F4E79"/>
          <w:sz w:val="24"/>
          <w:szCs w:val="20"/>
        </w:rPr>
      </w:pPr>
      <w:r w:rsidRPr="00BF707E">
        <w:rPr>
          <w:rStyle w:val="Pogrubienie"/>
          <w:sz w:val="24"/>
          <w:szCs w:val="20"/>
        </w:rPr>
        <w:t>Opłata roczna dla obywateli państw członkowskich UE</w:t>
      </w:r>
      <w:r w:rsidR="00BF707E" w:rsidRPr="00BF707E">
        <w:rPr>
          <w:rStyle w:val="Pogrubienie"/>
          <w:sz w:val="24"/>
          <w:szCs w:val="20"/>
        </w:rPr>
        <w:t xml:space="preserve">, w tym Polski, </w:t>
      </w:r>
      <w:r w:rsidRPr="00BF707E">
        <w:rPr>
          <w:rStyle w:val="Pogrubienie"/>
          <w:sz w:val="24"/>
          <w:szCs w:val="20"/>
        </w:rPr>
        <w:t xml:space="preserve">wynosi 10 000 </w:t>
      </w:r>
      <w:r w:rsidR="00BF707E" w:rsidRPr="00BF707E">
        <w:rPr>
          <w:rStyle w:val="Pogrubienie"/>
          <w:sz w:val="24"/>
          <w:szCs w:val="20"/>
        </w:rPr>
        <w:t>zł</w:t>
      </w:r>
      <w:r w:rsidRPr="00BF707E">
        <w:rPr>
          <w:rStyle w:val="Pogrubienie"/>
          <w:sz w:val="24"/>
          <w:szCs w:val="20"/>
        </w:rPr>
        <w:t>.</w:t>
      </w:r>
    </w:p>
    <w:p w:rsidR="00B92B32" w:rsidRPr="00BF707E" w:rsidRDefault="00CA5CC0" w:rsidP="00EE08B3">
      <w:pPr>
        <w:jc w:val="both"/>
        <w:rPr>
          <w:color w:val="1F4E79"/>
          <w:sz w:val="24"/>
        </w:rPr>
      </w:pPr>
      <w:r w:rsidRPr="00BF707E">
        <w:rPr>
          <w:b/>
          <w:bCs/>
          <w:color w:val="1F4E79"/>
          <w:sz w:val="24"/>
        </w:rPr>
        <w:t>Termin</w:t>
      </w:r>
      <w:r w:rsidR="00B92B32" w:rsidRPr="00BF707E">
        <w:rPr>
          <w:b/>
          <w:bCs/>
          <w:color w:val="1F4E79"/>
          <w:sz w:val="24"/>
        </w:rPr>
        <w:t xml:space="preserve"> składania dokumentów: do 21 września br.</w:t>
      </w:r>
    </w:p>
    <w:p w:rsidR="00B92B32" w:rsidRPr="00BF707E" w:rsidRDefault="00CA5CC0" w:rsidP="00CA5CC0">
      <w:pPr>
        <w:spacing w:after="0"/>
        <w:jc w:val="both"/>
        <w:rPr>
          <w:color w:val="1F4E79"/>
          <w:sz w:val="24"/>
        </w:rPr>
      </w:pPr>
      <w:r w:rsidRPr="00BF707E">
        <w:rPr>
          <w:color w:val="1F4E79"/>
          <w:sz w:val="24"/>
          <w:u w:val="single"/>
        </w:rPr>
        <w:t>Dane kontaktowe</w:t>
      </w:r>
      <w:r w:rsidRPr="00BF707E">
        <w:rPr>
          <w:color w:val="1F4E79"/>
          <w:sz w:val="24"/>
        </w:rPr>
        <w:t>:</w:t>
      </w:r>
    </w:p>
    <w:p w:rsidR="00CA5CC0" w:rsidRPr="00BF707E" w:rsidRDefault="00CA5CC0" w:rsidP="00CA5CC0">
      <w:pPr>
        <w:spacing w:after="0"/>
        <w:jc w:val="both"/>
        <w:rPr>
          <w:b/>
          <w:color w:val="1F4E79"/>
          <w:sz w:val="24"/>
        </w:rPr>
      </w:pPr>
      <w:r w:rsidRPr="00BF707E">
        <w:rPr>
          <w:b/>
          <w:color w:val="1F4E79"/>
          <w:sz w:val="24"/>
        </w:rPr>
        <w:t>Biuro Dziekana</w:t>
      </w:r>
    </w:p>
    <w:p w:rsidR="00CA5CC0" w:rsidRPr="00BF707E" w:rsidRDefault="00CA5CC0" w:rsidP="00CA5CC0">
      <w:pPr>
        <w:spacing w:after="0"/>
        <w:jc w:val="both"/>
        <w:rPr>
          <w:b/>
          <w:color w:val="1F4E79"/>
          <w:sz w:val="24"/>
        </w:rPr>
      </w:pPr>
      <w:r w:rsidRPr="00BF707E">
        <w:rPr>
          <w:b/>
          <w:color w:val="1F4E79"/>
          <w:sz w:val="24"/>
        </w:rPr>
        <w:t>Wydział Prawa i Administracji</w:t>
      </w:r>
    </w:p>
    <w:p w:rsidR="00CA5CC0" w:rsidRPr="00BF707E" w:rsidRDefault="00CA5CC0" w:rsidP="00CA5CC0">
      <w:pPr>
        <w:spacing w:after="0"/>
        <w:jc w:val="both"/>
        <w:rPr>
          <w:b/>
          <w:color w:val="1F4E79"/>
          <w:sz w:val="24"/>
        </w:rPr>
      </w:pPr>
      <w:r w:rsidRPr="00BF707E">
        <w:rPr>
          <w:b/>
          <w:color w:val="1F4E79"/>
          <w:sz w:val="24"/>
        </w:rPr>
        <w:t>Uniwersytet Gdański</w:t>
      </w:r>
    </w:p>
    <w:p w:rsidR="00CA5CC0" w:rsidRPr="00BF707E" w:rsidRDefault="00CA5CC0" w:rsidP="00CA5CC0">
      <w:pPr>
        <w:spacing w:after="0"/>
        <w:jc w:val="both"/>
        <w:rPr>
          <w:b/>
          <w:bCs/>
          <w:color w:val="1F4E79"/>
          <w:sz w:val="24"/>
        </w:rPr>
      </w:pPr>
      <w:r w:rsidRPr="00BF707E">
        <w:rPr>
          <w:b/>
          <w:bCs/>
          <w:color w:val="1F4E79"/>
          <w:sz w:val="24"/>
        </w:rPr>
        <w:t>ul. Jana Bażyńskiego 6</w:t>
      </w:r>
    </w:p>
    <w:p w:rsidR="00CA5CC0" w:rsidRPr="00BF707E" w:rsidRDefault="00CA5CC0" w:rsidP="00CA5CC0">
      <w:pPr>
        <w:spacing w:after="0"/>
        <w:jc w:val="both"/>
        <w:rPr>
          <w:b/>
          <w:bCs/>
          <w:color w:val="1F4E79"/>
          <w:sz w:val="24"/>
        </w:rPr>
      </w:pPr>
      <w:r w:rsidRPr="00BF707E">
        <w:rPr>
          <w:b/>
          <w:bCs/>
          <w:color w:val="1F4E79"/>
          <w:sz w:val="24"/>
        </w:rPr>
        <w:t>80-952 Gdańsk</w:t>
      </w:r>
    </w:p>
    <w:p w:rsidR="00CA5CC0" w:rsidRPr="00BF707E" w:rsidRDefault="00CA5CC0" w:rsidP="00CA5CC0">
      <w:pPr>
        <w:spacing w:after="0"/>
        <w:jc w:val="both"/>
        <w:rPr>
          <w:b/>
          <w:bCs/>
          <w:color w:val="1F4E79"/>
          <w:sz w:val="24"/>
        </w:rPr>
      </w:pPr>
    </w:p>
    <w:p w:rsidR="00CA5CC0" w:rsidRPr="00BF707E" w:rsidRDefault="00BF707E" w:rsidP="00CA5CC0">
      <w:pPr>
        <w:spacing w:after="0"/>
        <w:jc w:val="both"/>
        <w:rPr>
          <w:bCs/>
          <w:color w:val="1F4E79"/>
          <w:sz w:val="24"/>
        </w:rPr>
      </w:pPr>
      <w:r w:rsidRPr="00BF707E">
        <w:rPr>
          <w:bCs/>
          <w:color w:val="1F4E79"/>
          <w:sz w:val="24"/>
        </w:rPr>
        <w:t>Telefon: (+</w:t>
      </w:r>
      <w:r w:rsidR="00CA5CC0" w:rsidRPr="00BF707E">
        <w:rPr>
          <w:bCs/>
          <w:color w:val="1F4E79"/>
          <w:sz w:val="24"/>
        </w:rPr>
        <w:t>4</w:t>
      </w:r>
      <w:r w:rsidRPr="00BF707E">
        <w:rPr>
          <w:bCs/>
          <w:color w:val="1F4E79"/>
          <w:sz w:val="24"/>
        </w:rPr>
        <w:t>8 58</w:t>
      </w:r>
      <w:r w:rsidR="00CA5CC0" w:rsidRPr="00BF707E">
        <w:rPr>
          <w:bCs/>
          <w:color w:val="1F4E79"/>
          <w:sz w:val="24"/>
        </w:rPr>
        <w:t>) 523 28 81</w:t>
      </w:r>
    </w:p>
    <w:p w:rsidR="00CA5CC0" w:rsidRPr="00BF707E" w:rsidRDefault="00CA5CC0" w:rsidP="00C603DC">
      <w:pPr>
        <w:spacing w:after="0"/>
        <w:jc w:val="both"/>
        <w:rPr>
          <w:bCs/>
          <w:color w:val="1F4E79"/>
          <w:sz w:val="24"/>
        </w:rPr>
      </w:pPr>
      <w:r w:rsidRPr="00BF707E">
        <w:rPr>
          <w:bCs/>
          <w:color w:val="1F4E79"/>
          <w:sz w:val="24"/>
        </w:rPr>
        <w:t xml:space="preserve">e-mail: </w:t>
      </w:r>
      <w:hyperlink r:id="rId7" w:history="1">
        <w:r w:rsidRPr="00BF707E">
          <w:rPr>
            <w:rStyle w:val="Hipercze"/>
            <w:bCs/>
            <w:sz w:val="24"/>
          </w:rPr>
          <w:t>doctoralstudies@prawo.ug.edu.pl</w:t>
        </w:r>
      </w:hyperlink>
    </w:p>
    <w:p w:rsidR="00C603DC" w:rsidRPr="00BF707E" w:rsidRDefault="00C603DC" w:rsidP="00C603DC">
      <w:pPr>
        <w:spacing w:after="0"/>
        <w:jc w:val="both"/>
        <w:rPr>
          <w:bCs/>
          <w:color w:val="1F4E79"/>
          <w:sz w:val="24"/>
        </w:rPr>
      </w:pPr>
    </w:p>
    <w:p w:rsidR="00C603DC" w:rsidRPr="00BF707E" w:rsidRDefault="00C603DC" w:rsidP="00C603DC">
      <w:pPr>
        <w:jc w:val="both"/>
        <w:rPr>
          <w:color w:val="1F4E79"/>
          <w:sz w:val="24"/>
        </w:rPr>
      </w:pPr>
      <w:r w:rsidRPr="00BF707E">
        <w:rPr>
          <w:color w:val="1F4E79"/>
          <w:sz w:val="24"/>
        </w:rPr>
        <w:t>Komisja Rekrutacyjna przeprowadza kwalifikację kandydatów na podstawie oceny przedłożonych</w:t>
      </w:r>
      <w:r w:rsidR="000F6FD7" w:rsidRPr="00BF707E">
        <w:rPr>
          <w:color w:val="1F4E79"/>
          <w:sz w:val="24"/>
        </w:rPr>
        <w:t xml:space="preserve"> dokumentów</w:t>
      </w:r>
      <w:r w:rsidR="00BF707E" w:rsidRPr="00BF707E">
        <w:rPr>
          <w:color w:val="1F4E79"/>
          <w:sz w:val="24"/>
        </w:rPr>
        <w:t>.</w:t>
      </w:r>
    </w:p>
    <w:p w:rsidR="00116A14" w:rsidRPr="00C603DC" w:rsidRDefault="00EE08B3" w:rsidP="00BF707E">
      <w:pPr>
        <w:rPr>
          <w:color w:val="1F4E79"/>
        </w:rPr>
      </w:pPr>
      <w:r w:rsidRPr="00BF707E">
        <w:rPr>
          <w:color w:val="1F4E79"/>
          <w:sz w:val="24"/>
        </w:rPr>
        <w:t xml:space="preserve">Więcej informacji </w:t>
      </w:r>
      <w:r w:rsidR="00BF707E" w:rsidRPr="00BF707E">
        <w:rPr>
          <w:color w:val="1F4E79"/>
          <w:sz w:val="24"/>
        </w:rPr>
        <w:t>na temat rekrutacji</w:t>
      </w:r>
      <w:r w:rsidRPr="00BF707E">
        <w:rPr>
          <w:color w:val="1F4E79"/>
          <w:sz w:val="24"/>
        </w:rPr>
        <w:t xml:space="preserve"> znajdą Państwo na stronie Wydziału Prawa i Administracji Uniwersytetu Gdańskiego: </w:t>
      </w:r>
      <w:hyperlink r:id="rId8" w:history="1">
        <w:r w:rsidR="00B92B32" w:rsidRPr="0095137C">
          <w:rPr>
            <w:rStyle w:val="Hipercze"/>
          </w:rPr>
          <w:t>http://prawo.ug.edu.pl/oferta/kierunki_studiow/studia_doktoranckie_w_jezyku_angielskim/rekrutacja_i_oplaty</w:t>
        </w:r>
      </w:hyperlink>
    </w:p>
    <w:sectPr w:rsidR="00116A14" w:rsidRPr="00C603DC" w:rsidSect="008750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09" w:rsidRDefault="00290D09" w:rsidP="00875083">
      <w:pPr>
        <w:spacing w:after="0" w:line="240" w:lineRule="auto"/>
      </w:pPr>
      <w:r>
        <w:separator/>
      </w:r>
    </w:p>
  </w:endnote>
  <w:endnote w:type="continuationSeparator" w:id="0">
    <w:p w:rsidR="00290D09" w:rsidRDefault="00290D09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CE" w:rsidRPr="00116A14" w:rsidRDefault="001B37CE" w:rsidP="001B37CE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 xml:space="preserve">WYDZIAŁ PRAWA I ADMINISTRACJI </w:t>
    </w:r>
  </w:p>
  <w:p w:rsidR="001B37CE" w:rsidRPr="00116A14" w:rsidRDefault="001B37CE" w:rsidP="001B37CE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</w:t>
    </w:r>
    <w:r w:rsidRPr="00116A14">
      <w:rPr>
        <w:rFonts w:asciiTheme="majorHAnsi" w:hAnsiTheme="majorHAnsi"/>
        <w:color w:val="4D4D4D"/>
        <w:sz w:val="16"/>
        <w:szCs w:val="16"/>
      </w:rPr>
      <w:t xml:space="preserve">l. </w:t>
    </w:r>
    <w:r>
      <w:rPr>
        <w:rFonts w:asciiTheme="majorHAnsi" w:hAnsiTheme="majorHAnsi"/>
        <w:color w:val="4D4D4D"/>
        <w:sz w:val="16"/>
        <w:szCs w:val="16"/>
      </w:rPr>
      <w:t>Jana Bażyńskiego 6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  <w:r>
      <w:rPr>
        <w:rFonts w:asciiTheme="majorHAnsi" w:hAnsiTheme="majorHAnsi"/>
        <w:color w:val="4D4D4D"/>
        <w:sz w:val="16"/>
        <w:szCs w:val="16"/>
      </w:rPr>
      <w:t>80-952 Gdańsk</w:t>
    </w:r>
  </w:p>
  <w:p w:rsidR="001B37CE" w:rsidRPr="00F33D64" w:rsidRDefault="001B37CE" w:rsidP="001B37CE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r w:rsidRPr="00F33D64">
      <w:rPr>
        <w:rFonts w:asciiTheme="majorHAnsi" w:hAnsiTheme="majorHAnsi"/>
        <w:color w:val="4D4D4D"/>
        <w:sz w:val="16"/>
        <w:szCs w:val="16"/>
        <w:lang w:val="en-US"/>
      </w:rPr>
      <w:t xml:space="preserve">tel. +48 58 523 </w:t>
    </w:r>
    <w:r>
      <w:rPr>
        <w:rFonts w:asciiTheme="majorHAnsi" w:hAnsiTheme="majorHAnsi"/>
        <w:color w:val="4D4D4D"/>
        <w:sz w:val="16"/>
        <w:szCs w:val="16"/>
        <w:lang w:val="en-US"/>
      </w:rPr>
      <w:t>29</w:t>
    </w:r>
    <w:r w:rsidRPr="00F33D64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90</w:t>
    </w:r>
    <w:r w:rsidRPr="00F33D64">
      <w:rPr>
        <w:rFonts w:asciiTheme="majorHAnsi" w:hAnsiTheme="majorHAnsi"/>
        <w:color w:val="4D4D4D"/>
        <w:sz w:val="16"/>
        <w:szCs w:val="16"/>
        <w:lang w:val="en-US"/>
      </w:rPr>
      <w:t xml:space="preserve">, fax +48 </w:t>
    </w:r>
    <w:r>
      <w:rPr>
        <w:rFonts w:asciiTheme="majorHAnsi" w:hAnsiTheme="majorHAnsi"/>
        <w:color w:val="4D4D4D"/>
        <w:sz w:val="16"/>
        <w:szCs w:val="16"/>
        <w:lang w:val="en-US"/>
      </w:rPr>
      <w:t>58</w:t>
    </w:r>
    <w:r w:rsidRPr="00F33D64">
      <w:rPr>
        <w:rFonts w:asciiTheme="majorHAnsi" w:hAnsiTheme="majorHAnsi"/>
        <w:color w:val="4D4D4D"/>
        <w:sz w:val="16"/>
        <w:szCs w:val="16"/>
        <w:lang w:val="en-US"/>
      </w:rPr>
      <w:t> </w:t>
    </w:r>
    <w:r>
      <w:rPr>
        <w:rFonts w:asciiTheme="majorHAnsi" w:hAnsiTheme="majorHAnsi"/>
        <w:color w:val="4D4D4D"/>
        <w:sz w:val="16"/>
        <w:szCs w:val="16"/>
        <w:lang w:val="en-US"/>
      </w:rPr>
      <w:t>523</w:t>
    </w:r>
    <w:r w:rsidRPr="00F33D64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29</w:t>
    </w:r>
    <w:r w:rsidRPr="00F33D64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6</w:t>
    </w:r>
    <w:r w:rsidRPr="00F33D64">
      <w:rPr>
        <w:rFonts w:asciiTheme="majorHAnsi" w:hAnsiTheme="majorHAnsi"/>
        <w:color w:val="4D4D4D"/>
        <w:sz w:val="16"/>
        <w:szCs w:val="16"/>
        <w:lang w:val="en-US"/>
      </w:rPr>
      <w:t xml:space="preserve">0, email: </w:t>
    </w:r>
    <w:r>
      <w:rPr>
        <w:rFonts w:asciiTheme="majorHAnsi" w:hAnsiTheme="majorHAnsi"/>
        <w:color w:val="4D4D4D"/>
        <w:sz w:val="16"/>
        <w:szCs w:val="16"/>
        <w:lang w:val="en-US"/>
      </w:rPr>
      <w:t>dziekan</w:t>
    </w:r>
    <w:r w:rsidRPr="00F33D64">
      <w:rPr>
        <w:rFonts w:asciiTheme="majorHAnsi" w:hAnsiTheme="majorHAnsi"/>
        <w:color w:val="4D4D4D"/>
        <w:sz w:val="16"/>
        <w:szCs w:val="16"/>
        <w:lang w:val="en-US"/>
      </w:rPr>
      <w:t>@</w:t>
    </w:r>
    <w:r>
      <w:rPr>
        <w:rFonts w:asciiTheme="majorHAnsi" w:hAnsiTheme="majorHAnsi"/>
        <w:color w:val="4D4D4D"/>
        <w:sz w:val="16"/>
        <w:szCs w:val="16"/>
        <w:lang w:val="en-US"/>
      </w:rPr>
      <w:t>prawo.</w:t>
    </w:r>
    <w:r w:rsidRPr="00F33D64">
      <w:rPr>
        <w:rFonts w:asciiTheme="majorHAnsi" w:hAnsiTheme="majorHAnsi"/>
        <w:color w:val="4D4D4D"/>
        <w:sz w:val="16"/>
        <w:szCs w:val="16"/>
        <w:lang w:val="en-US"/>
      </w:rPr>
      <w:t>ug.edu.pl</w:t>
    </w:r>
  </w:p>
  <w:p w:rsidR="00116A14" w:rsidRPr="001B37CE" w:rsidRDefault="00116A14" w:rsidP="001B37C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09" w:rsidRDefault="00290D09" w:rsidP="00875083">
      <w:pPr>
        <w:spacing w:after="0" w:line="240" w:lineRule="auto"/>
      </w:pPr>
      <w:r>
        <w:separator/>
      </w:r>
    </w:p>
  </w:footnote>
  <w:footnote w:type="continuationSeparator" w:id="0">
    <w:p w:rsidR="00290D09" w:rsidRDefault="00290D09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290D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290D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290D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07"/>
    <w:multiLevelType w:val="hybridMultilevel"/>
    <w:tmpl w:val="140EDD94"/>
    <w:lvl w:ilvl="0" w:tplc="B2A4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2C9C"/>
    <w:multiLevelType w:val="hybridMultilevel"/>
    <w:tmpl w:val="38E6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47F68"/>
    <w:rsid w:val="0005462D"/>
    <w:rsid w:val="00054BFB"/>
    <w:rsid w:val="00055445"/>
    <w:rsid w:val="000567A1"/>
    <w:rsid w:val="00090649"/>
    <w:rsid w:val="00093A21"/>
    <w:rsid w:val="00094A4A"/>
    <w:rsid w:val="000D10E3"/>
    <w:rsid w:val="000E15F0"/>
    <w:rsid w:val="000F1B3E"/>
    <w:rsid w:val="000F6FD7"/>
    <w:rsid w:val="00116A14"/>
    <w:rsid w:val="00152A99"/>
    <w:rsid w:val="001B37CE"/>
    <w:rsid w:val="001B4268"/>
    <w:rsid w:val="00204F76"/>
    <w:rsid w:val="002452F9"/>
    <w:rsid w:val="00253F1C"/>
    <w:rsid w:val="002556DE"/>
    <w:rsid w:val="00290D09"/>
    <w:rsid w:val="002A0E21"/>
    <w:rsid w:val="0037076F"/>
    <w:rsid w:val="003766FE"/>
    <w:rsid w:val="003871FB"/>
    <w:rsid w:val="003A6579"/>
    <w:rsid w:val="004163D9"/>
    <w:rsid w:val="00422286"/>
    <w:rsid w:val="00422FE8"/>
    <w:rsid w:val="0042701C"/>
    <w:rsid w:val="00427B21"/>
    <w:rsid w:val="004340C8"/>
    <w:rsid w:val="00494564"/>
    <w:rsid w:val="004F4D08"/>
    <w:rsid w:val="00512DD8"/>
    <w:rsid w:val="005234B9"/>
    <w:rsid w:val="00535545"/>
    <w:rsid w:val="005503DF"/>
    <w:rsid w:val="0055553F"/>
    <w:rsid w:val="00566A25"/>
    <w:rsid w:val="0059713F"/>
    <w:rsid w:val="005E4542"/>
    <w:rsid w:val="006163C3"/>
    <w:rsid w:val="00662DE5"/>
    <w:rsid w:val="00667EC6"/>
    <w:rsid w:val="006A5F28"/>
    <w:rsid w:val="006C06C2"/>
    <w:rsid w:val="006C76B0"/>
    <w:rsid w:val="00706F8E"/>
    <w:rsid w:val="00712078"/>
    <w:rsid w:val="0071256D"/>
    <w:rsid w:val="00720A29"/>
    <w:rsid w:val="00754C18"/>
    <w:rsid w:val="00764D5D"/>
    <w:rsid w:val="007E79D6"/>
    <w:rsid w:val="008037AF"/>
    <w:rsid w:val="0081592F"/>
    <w:rsid w:val="00824E2E"/>
    <w:rsid w:val="00875083"/>
    <w:rsid w:val="008833BA"/>
    <w:rsid w:val="00885B9F"/>
    <w:rsid w:val="00894A5F"/>
    <w:rsid w:val="008B2593"/>
    <w:rsid w:val="008B5C69"/>
    <w:rsid w:val="008B7DC8"/>
    <w:rsid w:val="008D72A5"/>
    <w:rsid w:val="009119AE"/>
    <w:rsid w:val="00925E91"/>
    <w:rsid w:val="00930678"/>
    <w:rsid w:val="00956D33"/>
    <w:rsid w:val="00963A96"/>
    <w:rsid w:val="00964B2F"/>
    <w:rsid w:val="00984D9B"/>
    <w:rsid w:val="009E17B1"/>
    <w:rsid w:val="00A45F98"/>
    <w:rsid w:val="00A50C5C"/>
    <w:rsid w:val="00A52304"/>
    <w:rsid w:val="00A738B3"/>
    <w:rsid w:val="00AE5F28"/>
    <w:rsid w:val="00B34CD7"/>
    <w:rsid w:val="00B84FF0"/>
    <w:rsid w:val="00B92B32"/>
    <w:rsid w:val="00B94284"/>
    <w:rsid w:val="00BC2543"/>
    <w:rsid w:val="00BC746A"/>
    <w:rsid w:val="00BF707E"/>
    <w:rsid w:val="00BF7088"/>
    <w:rsid w:val="00C254E8"/>
    <w:rsid w:val="00C55808"/>
    <w:rsid w:val="00C603DC"/>
    <w:rsid w:val="00C625BB"/>
    <w:rsid w:val="00CA5CC0"/>
    <w:rsid w:val="00CB79F4"/>
    <w:rsid w:val="00CF2F6F"/>
    <w:rsid w:val="00D321DF"/>
    <w:rsid w:val="00D3265F"/>
    <w:rsid w:val="00DA7488"/>
    <w:rsid w:val="00DB7CEB"/>
    <w:rsid w:val="00DE1D0E"/>
    <w:rsid w:val="00E025D2"/>
    <w:rsid w:val="00E378D3"/>
    <w:rsid w:val="00E46C27"/>
    <w:rsid w:val="00E70D69"/>
    <w:rsid w:val="00EB3FAE"/>
    <w:rsid w:val="00EC5B28"/>
    <w:rsid w:val="00ED4929"/>
    <w:rsid w:val="00EE08B3"/>
    <w:rsid w:val="00F34F81"/>
    <w:rsid w:val="00F64F03"/>
    <w:rsid w:val="00FB6FD5"/>
    <w:rsid w:val="00FD21A4"/>
    <w:rsid w:val="00FE3849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15535F6-59C0-430B-A52F-7174485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Tekstdymka">
    <w:name w:val="Balloon Text"/>
    <w:basedOn w:val="Normalny"/>
    <w:link w:val="TekstdymkaZnak"/>
    <w:uiPriority w:val="99"/>
    <w:semiHidden/>
    <w:unhideWhenUsed/>
    <w:rsid w:val="00F3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8B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EE0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ug.edu.pl/oferta/kierunki_studiow/studia_doktoranckie_w_jezyku_angielskim/rekrutacja_i_opla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toralstudies@prawo.ug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Marta</cp:lastModifiedBy>
  <cp:revision>2</cp:revision>
  <cp:lastPrinted>2015-08-27T08:56:00Z</cp:lastPrinted>
  <dcterms:created xsi:type="dcterms:W3CDTF">2015-09-09T06:20:00Z</dcterms:created>
  <dcterms:modified xsi:type="dcterms:W3CDTF">2015-09-09T06:20:00Z</dcterms:modified>
</cp:coreProperties>
</file>